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D9" w:rsidRPr="00726BD9" w:rsidRDefault="00726BD9" w:rsidP="00726BD9">
      <w:pPr>
        <w:jc w:val="center"/>
        <w:rPr>
          <w:b/>
          <w:sz w:val="28"/>
          <w:szCs w:val="28"/>
        </w:rPr>
      </w:pPr>
      <w:r w:rsidRPr="00726BD9">
        <w:rPr>
          <w:b/>
          <w:sz w:val="28"/>
          <w:szCs w:val="28"/>
        </w:rPr>
        <w:t>велосипедные знаки:</w:t>
      </w:r>
    </w:p>
    <w:p w:rsidR="00726BD9" w:rsidRPr="00726BD9" w:rsidRDefault="00726BD9" w:rsidP="00726BD9">
      <w:pPr>
        <w:rPr>
          <w:sz w:val="28"/>
          <w:szCs w:val="28"/>
        </w:rPr>
      </w:pPr>
    </w:p>
    <w:p w:rsidR="00726BD9" w:rsidRPr="00726BD9" w:rsidRDefault="00726BD9" w:rsidP="00726BD9">
      <w:pPr>
        <w:rPr>
          <w:sz w:val="28"/>
          <w:szCs w:val="28"/>
        </w:rPr>
      </w:pPr>
      <w:r w:rsidRPr="00726BD9">
        <w:rPr>
          <w:sz w:val="28"/>
          <w:szCs w:val="28"/>
        </w:rPr>
        <w:t>Если друг велосипед, Мчит тебя быстрей ракет, Никогда не нужно еха</w:t>
      </w:r>
      <w:r w:rsidRPr="00726BD9">
        <w:rPr>
          <w:sz w:val="28"/>
          <w:szCs w:val="28"/>
        </w:rPr>
        <w:t>ть - Там, где знак увидишь этот</w:t>
      </w:r>
    </w:p>
    <w:p w:rsidR="00726BD9" w:rsidRPr="00726BD9" w:rsidRDefault="00726BD9" w:rsidP="00726BD9">
      <w:pPr>
        <w:rPr>
          <w:sz w:val="28"/>
          <w:szCs w:val="28"/>
        </w:rPr>
      </w:pPr>
      <w:r w:rsidRPr="00726BD9">
        <w:rPr>
          <w:noProof/>
          <w:sz w:val="28"/>
          <w:szCs w:val="28"/>
          <w:lang w:eastAsia="ru-RU"/>
        </w:rPr>
        <w:drawing>
          <wp:inline distT="0" distB="0" distL="0" distR="0" wp14:anchorId="0E142D58" wp14:editId="371C3A46">
            <wp:extent cx="1088136" cy="1088136"/>
            <wp:effectExtent l="0" t="0" r="0" b="0"/>
            <wp:docPr id="1" name="Рисунок 1" descr="hello_html_27d7a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7d7a45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265" cy="108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BD9">
        <w:rPr>
          <w:sz w:val="28"/>
          <w:szCs w:val="28"/>
        </w:rPr>
        <w:t>(Проезд на велосипеде запрещен)</w:t>
      </w:r>
      <w:bookmarkStart w:id="0" w:name="_GoBack"/>
      <w:bookmarkEnd w:id="0"/>
    </w:p>
    <w:p w:rsidR="00726BD9" w:rsidRDefault="00726BD9" w:rsidP="00726BD9"/>
    <w:p w:rsidR="00726BD9" w:rsidRDefault="00726BD9" w:rsidP="00726BD9">
      <w:r>
        <w:rPr>
          <w:noProof/>
          <w:lang w:eastAsia="ru-RU"/>
        </w:rPr>
        <w:drawing>
          <wp:inline distT="0" distB="0" distL="0" distR="0">
            <wp:extent cx="1014984" cy="1014984"/>
            <wp:effectExtent l="0" t="0" r="0" b="0"/>
            <wp:docPr id="4" name="Рисунок 4" descr="hello_html_1622b0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1622b0e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04" cy="101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BD9" w:rsidRPr="00726BD9" w:rsidRDefault="00726BD9" w:rsidP="00726BD9">
      <w:pPr>
        <w:rPr>
          <w:sz w:val="28"/>
          <w:szCs w:val="28"/>
        </w:rPr>
      </w:pPr>
      <w:r w:rsidRPr="00726BD9">
        <w:rPr>
          <w:sz w:val="28"/>
          <w:szCs w:val="28"/>
        </w:rPr>
        <w:t>Дорожка для пешеходов и велосипедистов</w:t>
      </w:r>
    </w:p>
    <w:p w:rsidR="00726BD9" w:rsidRDefault="00726BD9" w:rsidP="00726BD9"/>
    <w:p w:rsidR="00726BD9" w:rsidRDefault="00726BD9" w:rsidP="00726BD9">
      <w:r>
        <w:rPr>
          <w:noProof/>
          <w:lang w:eastAsia="ru-RU"/>
        </w:rPr>
        <w:drawing>
          <wp:inline distT="0" distB="0" distL="0" distR="0">
            <wp:extent cx="1014984" cy="1014984"/>
            <wp:effectExtent l="0" t="0" r="0" b="0"/>
            <wp:docPr id="5" name="Рисунок 5" descr="hello_html_5150b4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5150b48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04" cy="101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BD9" w:rsidRPr="00726BD9" w:rsidRDefault="00726BD9" w:rsidP="00726BD9">
      <w:pPr>
        <w:rPr>
          <w:sz w:val="28"/>
          <w:szCs w:val="28"/>
        </w:rPr>
      </w:pPr>
      <w:r w:rsidRPr="00726BD9">
        <w:rPr>
          <w:sz w:val="28"/>
          <w:szCs w:val="28"/>
        </w:rPr>
        <w:t>Велосипедная дорожка</w:t>
      </w:r>
    </w:p>
    <w:p w:rsidR="00726BD9" w:rsidRDefault="00726BD9" w:rsidP="00726BD9"/>
    <w:p w:rsidR="00726BD9" w:rsidRDefault="00726BD9" w:rsidP="00726BD9">
      <w:r>
        <w:rPr>
          <w:noProof/>
          <w:lang w:eastAsia="ru-RU"/>
        </w:rPr>
        <w:drawing>
          <wp:inline distT="0" distB="0" distL="0" distR="0">
            <wp:extent cx="941832" cy="941832"/>
            <wp:effectExtent l="0" t="0" r="0" b="0"/>
            <wp:docPr id="6" name="Рисунок 6" descr="hello_html_m6b749b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6b749b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832" cy="94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BD9" w:rsidRPr="00726BD9" w:rsidRDefault="00726BD9" w:rsidP="00726BD9">
      <w:pPr>
        <w:rPr>
          <w:sz w:val="28"/>
          <w:szCs w:val="28"/>
        </w:rPr>
      </w:pPr>
      <w:r w:rsidRPr="00726BD9">
        <w:rPr>
          <w:sz w:val="28"/>
          <w:szCs w:val="28"/>
        </w:rPr>
        <w:t>Вход с велосипедами запрещён</w:t>
      </w:r>
    </w:p>
    <w:p w:rsidR="00726BD9" w:rsidRDefault="00726BD9" w:rsidP="00726BD9"/>
    <w:p w:rsidR="00726BD9" w:rsidRDefault="00726BD9" w:rsidP="00726BD9">
      <w:r>
        <w:rPr>
          <w:noProof/>
          <w:lang w:eastAsia="ru-RU"/>
        </w:rPr>
        <w:lastRenderedPageBreak/>
        <w:drawing>
          <wp:inline distT="0" distB="0" distL="0" distR="0">
            <wp:extent cx="996696" cy="996696"/>
            <wp:effectExtent l="0" t="0" r="0" b="0"/>
            <wp:docPr id="8" name="Рисунок 8" descr="hello_html_m17a85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17a857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779" cy="99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BD9" w:rsidRPr="00726BD9" w:rsidRDefault="00726BD9" w:rsidP="00726BD9">
      <w:pPr>
        <w:rPr>
          <w:sz w:val="28"/>
          <w:szCs w:val="28"/>
        </w:rPr>
      </w:pPr>
      <w:r w:rsidRPr="00726BD9">
        <w:rPr>
          <w:sz w:val="28"/>
          <w:szCs w:val="28"/>
        </w:rPr>
        <w:t>Пересечение с велосипедной дорожкой</w:t>
      </w:r>
    </w:p>
    <w:p w:rsidR="00726BD9" w:rsidRDefault="00726BD9" w:rsidP="00726BD9">
      <w:r>
        <w:rPr>
          <w:noProof/>
          <w:lang w:eastAsia="ru-RU"/>
        </w:rPr>
        <w:drawing>
          <wp:inline distT="0" distB="0" distL="0" distR="0" wp14:anchorId="516D6DE0" wp14:editId="6E1CFCF2">
            <wp:extent cx="1005840" cy="1023000"/>
            <wp:effectExtent l="0" t="0" r="3810" b="5715"/>
            <wp:docPr id="9" name="Рисунок 9" descr="hello_html_46fd1b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46fd1bf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900" cy="102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BD9" w:rsidRPr="00726BD9" w:rsidRDefault="00726BD9" w:rsidP="00726BD9">
      <w:pPr>
        <w:rPr>
          <w:sz w:val="28"/>
          <w:szCs w:val="28"/>
        </w:rPr>
      </w:pPr>
      <w:r w:rsidRPr="00726BD9">
        <w:rPr>
          <w:sz w:val="28"/>
          <w:szCs w:val="28"/>
        </w:rPr>
        <w:t>Движение без остановки запрещено</w:t>
      </w:r>
    </w:p>
    <w:p w:rsidR="00726BD9" w:rsidRDefault="00726BD9" w:rsidP="00726BD9"/>
    <w:p w:rsidR="00726BD9" w:rsidRDefault="00726BD9" w:rsidP="00726BD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24585" cy="1124585"/>
            <wp:effectExtent l="0" t="0" r="0" b="0"/>
            <wp:wrapSquare wrapText="bothSides"/>
            <wp:docPr id="10" name="Рисунок 10" descr="hello_html_m41e1b6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41e1b6c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726BD9" w:rsidRPr="00726BD9" w:rsidRDefault="00726BD9" w:rsidP="00726BD9">
      <w:pPr>
        <w:rPr>
          <w:sz w:val="28"/>
          <w:szCs w:val="28"/>
        </w:rPr>
      </w:pPr>
      <w:r w:rsidRPr="00726BD9">
        <w:rPr>
          <w:sz w:val="28"/>
          <w:szCs w:val="28"/>
        </w:rPr>
        <w:t>Движение направо</w:t>
      </w:r>
    </w:p>
    <w:p w:rsidR="00726BD9" w:rsidRDefault="00726BD9" w:rsidP="00726BD9"/>
    <w:p w:rsidR="00541F19" w:rsidRDefault="00541F19"/>
    <w:sectPr w:rsidR="00541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D9"/>
    <w:rsid w:val="00541F19"/>
    <w:rsid w:val="0072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2017-12-10T16:23:00Z</dcterms:created>
  <dcterms:modified xsi:type="dcterms:W3CDTF">2017-12-10T16:27:00Z</dcterms:modified>
</cp:coreProperties>
</file>