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3F5" w:rsidRPr="00493A51" w:rsidRDefault="00B623F5" w:rsidP="00B623F5">
      <w:pPr>
        <w:jc w:val="center"/>
        <w:rPr>
          <w:sz w:val="36"/>
          <w:szCs w:val="36"/>
        </w:rPr>
      </w:pPr>
      <w:r w:rsidRPr="00493A51">
        <w:rPr>
          <w:sz w:val="36"/>
          <w:szCs w:val="36"/>
        </w:rPr>
        <w:t>Что такое велосипед?</w:t>
      </w:r>
    </w:p>
    <w:p w:rsidR="00B623F5" w:rsidRDefault="00B623F5" w:rsidP="00B623F5">
      <w:bookmarkStart w:id="0" w:name="_GoBack"/>
      <w:bookmarkEnd w:id="0"/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 xml:space="preserve">Казалось </w:t>
      </w:r>
      <w:proofErr w:type="gramStart"/>
      <w:r w:rsidRPr="00B623F5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B623F5">
        <w:rPr>
          <w:rFonts w:ascii="Times New Roman" w:hAnsi="Times New Roman" w:cs="Times New Roman"/>
          <w:sz w:val="28"/>
          <w:szCs w:val="28"/>
        </w:rPr>
        <w:t xml:space="preserve"> ответ на вопрос "что такое велосипед?" знает даже маленький ребенок, однако нас интересует формулировка понятия велосипед из пункта 1.2 правил дорожного движения:</w:t>
      </w:r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 xml:space="preserve">"Велосипед" - транспортное средство, кроме инвалидных колясок, которое </w:t>
      </w:r>
      <w:proofErr w:type="gramStart"/>
      <w:r w:rsidRPr="00B623F5">
        <w:rPr>
          <w:rFonts w:ascii="Times New Roman" w:hAnsi="Times New Roman" w:cs="Times New Roman"/>
          <w:sz w:val="28"/>
          <w:szCs w:val="28"/>
        </w:rPr>
        <w:t>имеет</w:t>
      </w:r>
      <w:proofErr w:type="gramEnd"/>
      <w:r w:rsidRPr="00B623F5">
        <w:rPr>
          <w:rFonts w:ascii="Times New Roman" w:hAnsi="Times New Roman" w:cs="Times New Roman"/>
          <w:sz w:val="28"/>
          <w:szCs w:val="28"/>
        </w:rPr>
        <w:t xml:space="preserve"> по крайней мере два колеса и приводится в движение как правило мускульной энергией лиц, находящихся на этом транспортном средстве, в частности при помощи педалей или рукояток, и может также иметь электродвигатель номинальной максимальной мощностью в режиме длительной нагрузки, не превышающей 0,25 кВт, автоматически отключающийся на скорости более 25 км/ч.</w:t>
      </w:r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 xml:space="preserve">В данном пункте нас в первую очередь интересует фраза "транспортное средство", т.к. именно она подчеркивает, что все пункты правил дорожного движения, относящиеся к транспортным средствам, </w:t>
      </w:r>
      <w:proofErr w:type="gramStart"/>
      <w:r w:rsidRPr="00B623F5">
        <w:rPr>
          <w:rFonts w:ascii="Times New Roman" w:hAnsi="Times New Roman" w:cs="Times New Roman"/>
          <w:sz w:val="28"/>
          <w:szCs w:val="28"/>
        </w:rPr>
        <w:t>относятся</w:t>
      </w:r>
      <w:proofErr w:type="gramEnd"/>
      <w:r w:rsidRPr="00B623F5">
        <w:rPr>
          <w:rFonts w:ascii="Times New Roman" w:hAnsi="Times New Roman" w:cs="Times New Roman"/>
          <w:sz w:val="28"/>
          <w:szCs w:val="28"/>
        </w:rPr>
        <w:t xml:space="preserve"> в том числе и к велосипедам.</w:t>
      </w:r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>Также хочу обратить Ваше внимание, что с апреля 2014 года велосипеды могут обладать электродвигателем небольшой мощности (до 0,25 кВт), автоматически отключающимся при скорости 25 км/ч.</w:t>
      </w:r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>Второе понятие, которое следует рассмотреть в рамках этой статьи - пешеход:</w:t>
      </w:r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 xml:space="preserve">"Пешеход" - лицо, находящееся вне транспортного средства на дороге либо на пешеходной или </w:t>
      </w:r>
      <w:proofErr w:type="spellStart"/>
      <w:r w:rsidRPr="00B623F5">
        <w:rPr>
          <w:rFonts w:ascii="Times New Roman" w:hAnsi="Times New Roman" w:cs="Times New Roman"/>
          <w:sz w:val="28"/>
          <w:szCs w:val="28"/>
        </w:rPr>
        <w:t>велопешеходной</w:t>
      </w:r>
      <w:proofErr w:type="spellEnd"/>
      <w:r w:rsidRPr="00B623F5">
        <w:rPr>
          <w:rFonts w:ascii="Times New Roman" w:hAnsi="Times New Roman" w:cs="Times New Roman"/>
          <w:sz w:val="28"/>
          <w:szCs w:val="28"/>
        </w:rPr>
        <w:t xml:space="preserve"> дорожке и не производящее на них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коляску, а также использующие для передвижения роликовые коньки, самокаты и иные аналогичные средства.</w:t>
      </w:r>
    </w:p>
    <w:p w:rsidR="00B623F5" w:rsidRPr="00B623F5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t>Обратите внимание, водитель велосипеда не является пешеходом во время движения. Однако человек, ведущий велосипед, пешеходом является. В связи с этим у владельцев велосипедов появляется достаточно интересная возможность. При желании любой велосипедист может без особых усилий стать пешеходом и наоборот.</w:t>
      </w:r>
    </w:p>
    <w:p w:rsidR="00B67A5C" w:rsidRPr="00493A51" w:rsidRDefault="00B623F5" w:rsidP="00B623F5">
      <w:pPr>
        <w:rPr>
          <w:rFonts w:ascii="Times New Roman" w:hAnsi="Times New Roman" w:cs="Times New Roman"/>
          <w:sz w:val="28"/>
          <w:szCs w:val="28"/>
        </w:rPr>
      </w:pPr>
      <w:r w:rsidRPr="00B623F5">
        <w:rPr>
          <w:rFonts w:ascii="Times New Roman" w:hAnsi="Times New Roman" w:cs="Times New Roman"/>
          <w:sz w:val="28"/>
          <w:szCs w:val="28"/>
        </w:rPr>
        <w:lastRenderedPageBreak/>
        <w:t>Так что в случае необходимости велосипедист может слезть с велосипеда и руководствоваться пунктами правил, предназначенными для пешеходов (например, переходить</w:t>
      </w:r>
      <w:r>
        <w:t xml:space="preserve"> </w:t>
      </w:r>
      <w:r w:rsidRPr="00493A51">
        <w:rPr>
          <w:rFonts w:ascii="Times New Roman" w:hAnsi="Times New Roman" w:cs="Times New Roman"/>
          <w:sz w:val="28"/>
          <w:szCs w:val="28"/>
        </w:rPr>
        <w:t>дорогу по нерегулируемому пешеходному переходу).</w:t>
      </w:r>
    </w:p>
    <w:sectPr w:rsidR="00B67A5C" w:rsidRPr="0049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3F5"/>
    <w:rsid w:val="00493A51"/>
    <w:rsid w:val="00B623F5"/>
    <w:rsid w:val="00B6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2017-12-10T15:52:00Z</dcterms:created>
  <dcterms:modified xsi:type="dcterms:W3CDTF">2017-12-11T14:31:00Z</dcterms:modified>
</cp:coreProperties>
</file>