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DF7" w:rsidRDefault="00D91DF7" w:rsidP="00D91D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7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Ежегодная операция «Подросток»</w:t>
      </w:r>
    </w:p>
    <w:p w:rsidR="00D91DF7" w:rsidRPr="00D91DF7" w:rsidRDefault="00D91DF7" w:rsidP="00D91D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DF7" w:rsidRDefault="00D91DF7" w:rsidP="00D91D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Свердловской области информирует о проведении ежегодной операции «Подросток», в 2019 году операция пройдет в 4 этапа. </w:t>
      </w:r>
    </w:p>
    <w:p w:rsidR="00D91DF7" w:rsidRPr="00D91DF7" w:rsidRDefault="00D91DF7" w:rsidP="00D91D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4965"/>
      </w:tblGrid>
      <w:tr w:rsidR="00D91DF7" w:rsidRPr="00D91DF7" w:rsidTr="00D91DF7">
        <w:tc>
          <w:tcPr>
            <w:tcW w:w="3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«Детство без насилия»</w:t>
            </w:r>
          </w:p>
        </w:tc>
        <w:tc>
          <w:tcPr>
            <w:tcW w:w="3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с 3 по 10 июня</w:t>
            </w:r>
          </w:p>
        </w:tc>
      </w:tr>
      <w:tr w:rsidR="00D91DF7" w:rsidRPr="00D91DF7" w:rsidTr="00D91DF7">
        <w:tc>
          <w:tcPr>
            <w:tcW w:w="3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«</w:t>
            </w:r>
            <w:proofErr w:type="spellStart"/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Условник</w:t>
            </w:r>
            <w:proofErr w:type="spellEnd"/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с 1 по 4 июля</w:t>
            </w:r>
          </w:p>
        </w:tc>
      </w:tr>
      <w:tr w:rsidR="00D91DF7" w:rsidRPr="00D91DF7" w:rsidTr="00D91DF7">
        <w:tc>
          <w:tcPr>
            <w:tcW w:w="3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«Комендантский патруль»</w:t>
            </w:r>
          </w:p>
        </w:tc>
        <w:tc>
          <w:tcPr>
            <w:tcW w:w="3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с 29 июля по 7 августа</w:t>
            </w:r>
          </w:p>
        </w:tc>
      </w:tr>
      <w:tr w:rsidR="00D91DF7" w:rsidRPr="00D91DF7" w:rsidTr="00D91DF7">
        <w:tc>
          <w:tcPr>
            <w:tcW w:w="3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«Здоровье»</w:t>
            </w:r>
          </w:p>
        </w:tc>
        <w:tc>
          <w:tcPr>
            <w:tcW w:w="313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с 2 по 5 сентября</w:t>
            </w:r>
          </w:p>
        </w:tc>
      </w:tr>
    </w:tbl>
    <w:p w:rsidR="00D91DF7" w:rsidRPr="00D91DF7" w:rsidRDefault="00D91DF7" w:rsidP="00D91D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91DF7" w:rsidRPr="00D91DF7" w:rsidRDefault="00D91DF7" w:rsidP="00D91DF7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 мероприятий операции «Подросток»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7"/>
        <w:gridCol w:w="1547"/>
        <w:gridCol w:w="2455"/>
      </w:tblGrid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операции. Назначение ответственных за проведение операции «Подросток» и предоставление статистических данных в соответствии с установленным графиком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29.05.2019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 </w:t>
            </w: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СОШ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школы плана мероприятий проведения операции «Подросток»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29.05.2019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индивидуальных занятий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щимися, имеющими неудовлетворительные отметки по учебным дисциплинам.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Июнь, август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–предметники, классные руководители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тематических внеклассных мероприятий по безопасности жизнедеятельности (ДТТ, ПБ, бытовой травматизм, поведение на воде и др.)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профилактической работы по формированию ценностей здорового образа жизни, формированию законопослушного поведения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предварительной информации о летней занятости несовершеннолетних, состоящих на учёте в ТКДН и ЗП, ПДН.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30.05.2019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неблагополучных семей, фактов неисполнения родителями обязанностей по их содержанию и воспитанию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 ОУ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Выявление подростков-правонарушителей, групп несовершеннолетних негативной направленности, принятие мер по предупреждению антиобщественных действий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работники ОУ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оперативно-профилактических мероприятия, рейдах, акциях в рамках операции «Подросток»:</w:t>
            </w:r>
          </w:p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«Детство без насилия» – с 3 по 10 июня 2019;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по 10 июня 2019</w:t>
            </w:r>
          </w:p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</w:t>
            </w:r>
            <w:proofErr w:type="gramEnd"/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работники ОУ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несовершеннолетним и семьям, находящимся в социально-опасном положении: (педагогической, психологической, материальной, правовой) семьям с детьми школьного возраста, находящихся в трудной жизненной ситуации, с целью подготовки детей к новому учебному году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учителя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мест сбора несовершеннолетних (дворов, подъездов и т.п.) с представителями ОП №8 с целью выявления несовершеннолетних, их групп антиобщественной направленности, употребляющих спиртные напитки, наркотические, психотропные и иные одурманивающие вещества.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учителя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адаптационного периода в ОУ в </w:t>
            </w:r>
            <w:proofErr w:type="gramStart"/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1,  5</w:t>
            </w:r>
            <w:proofErr w:type="gramEnd"/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 классах.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отчётности о детях в УО, не посещающих школу.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CC50F5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  <w:bookmarkStart w:id="0" w:name="_GoBack"/>
            <w:bookmarkEnd w:id="0"/>
          </w:p>
        </w:tc>
      </w:tr>
      <w:tr w:rsidR="00D91DF7" w:rsidRPr="00D91DF7" w:rsidTr="00D91DF7">
        <w:tc>
          <w:tcPr>
            <w:tcW w:w="59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устройства выпускников 9-х классов.</w:t>
            </w:r>
          </w:p>
        </w:tc>
        <w:tc>
          <w:tcPr>
            <w:tcW w:w="15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25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1DF7" w:rsidRPr="00D91DF7" w:rsidRDefault="00D91DF7" w:rsidP="00D91DF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</w:tbl>
    <w:p w:rsidR="003269D4" w:rsidRPr="00D91DF7" w:rsidRDefault="003269D4">
      <w:pPr>
        <w:rPr>
          <w:rFonts w:ascii="Times New Roman" w:hAnsi="Times New Roman" w:cs="Times New Roman"/>
          <w:sz w:val="28"/>
          <w:szCs w:val="28"/>
        </w:rPr>
      </w:pPr>
    </w:p>
    <w:sectPr w:rsidR="003269D4" w:rsidRPr="00D91DF7" w:rsidSect="00D91D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F7"/>
    <w:rsid w:val="003269D4"/>
    <w:rsid w:val="00CC50F5"/>
    <w:rsid w:val="00D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6A2C1-89B1-4A51-8DBD-A344465D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Максимова</dc:creator>
  <cp:keywords/>
  <dc:description/>
  <cp:lastModifiedBy>Наталья В. Максимова</cp:lastModifiedBy>
  <cp:revision>4</cp:revision>
  <dcterms:created xsi:type="dcterms:W3CDTF">2019-06-27T10:37:00Z</dcterms:created>
  <dcterms:modified xsi:type="dcterms:W3CDTF">2019-07-01T07:40:00Z</dcterms:modified>
</cp:coreProperties>
</file>