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14" w:rsidRDefault="00BA3014" w:rsidP="00BA3014">
      <w:pPr>
        <w:pStyle w:val="2"/>
        <w:spacing w:line="276" w:lineRule="auto"/>
        <w:jc w:val="center"/>
        <w:divId w:val="1877042138"/>
        <w:rPr>
          <w:rFonts w:eastAsia="Times New Roman"/>
          <w:szCs w:val="28"/>
        </w:rPr>
      </w:pPr>
      <w:r>
        <w:rPr>
          <w:rFonts w:eastAsia="Times New Roman"/>
          <w:szCs w:val="28"/>
        </w:rPr>
        <w:t>Памятка для родителей</w:t>
      </w:r>
    </w:p>
    <w:p w:rsidR="00000000" w:rsidRPr="00BA3014" w:rsidRDefault="007532DC" w:rsidP="00BA3014">
      <w:pPr>
        <w:pStyle w:val="2"/>
        <w:spacing w:line="276" w:lineRule="auto"/>
        <w:jc w:val="center"/>
        <w:divId w:val="1877042138"/>
        <w:rPr>
          <w:rFonts w:eastAsia="Times New Roman"/>
          <w:szCs w:val="28"/>
        </w:rPr>
      </w:pPr>
      <w:r w:rsidRPr="00BA3014">
        <w:rPr>
          <w:rFonts w:eastAsia="Times New Roman"/>
          <w:szCs w:val="28"/>
        </w:rPr>
        <w:t xml:space="preserve">«Шесть советов в период подготовки </w:t>
      </w:r>
      <w:r w:rsidRPr="00BA3014">
        <w:rPr>
          <w:rFonts w:eastAsia="Times New Roman"/>
          <w:szCs w:val="28"/>
        </w:rPr>
        <w:t>ученика</w:t>
      </w:r>
      <w:r w:rsidRPr="00BA3014">
        <w:rPr>
          <w:rFonts w:eastAsia="Times New Roman"/>
          <w:szCs w:val="28"/>
        </w:rPr>
        <w:t xml:space="preserve"> к экзаменам»</w:t>
      </w:r>
    </w:p>
    <w:p w:rsidR="00000000" w:rsidRPr="00294132" w:rsidRDefault="007532DC" w:rsidP="00294132">
      <w:pPr>
        <w:jc w:val="both"/>
        <w:divId w:val="1616600336"/>
        <w:rPr>
          <w:rFonts w:eastAsia="Times New Roman"/>
          <w:i/>
          <w:color w:val="808080" w:themeColor="background1" w:themeShade="80"/>
          <w:sz w:val="28"/>
          <w:szCs w:val="28"/>
        </w:rPr>
      </w:pPr>
      <w:r w:rsidRPr="00294132">
        <w:rPr>
          <w:rFonts w:eastAsia="Times New Roman"/>
          <w:i/>
          <w:color w:val="808080" w:themeColor="background1" w:themeShade="80"/>
          <w:sz w:val="28"/>
          <w:szCs w:val="28"/>
        </w:rPr>
        <w:t xml:space="preserve">Чтобы подготовка к экзамену прошла без вреда для здоровья школьников, предложите их родителям воспользоваться памяткой. 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1. Не игнорируйте режим дня.</w:t>
      </w:r>
      <w:r w:rsidRPr="00BA3014">
        <w:rPr>
          <w:sz w:val="28"/>
          <w:szCs w:val="28"/>
        </w:rPr>
        <w:t xml:space="preserve"> </w:t>
      </w:r>
      <w:r w:rsidRPr="00BA3014">
        <w:rPr>
          <w:sz w:val="28"/>
          <w:szCs w:val="28"/>
        </w:rPr>
        <w:t>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</w:t>
      </w:r>
      <w:r w:rsidRPr="00BA3014">
        <w:rPr>
          <w:sz w:val="28"/>
          <w:szCs w:val="28"/>
        </w:rPr>
        <w:t xml:space="preserve"> досуг, чтобы ребенок не переутомился. Не препятствуйте встречам с друзьями</w:t>
      </w:r>
      <w:r w:rsidRPr="00BA3014">
        <w:rPr>
          <w:sz w:val="28"/>
          <w:szCs w:val="28"/>
        </w:rPr>
        <w:t>.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2. Следите за сном.</w:t>
      </w:r>
      <w:r w:rsidRPr="00BA3014">
        <w:rPr>
          <w:sz w:val="28"/>
          <w:szCs w:val="28"/>
        </w:rPr>
        <w:t xml:space="preserve"> Ваш ребенок должен </w:t>
      </w:r>
      <w:proofErr w:type="gramStart"/>
      <w:r w:rsidRPr="00BA3014">
        <w:rPr>
          <w:sz w:val="28"/>
          <w:szCs w:val="28"/>
        </w:rPr>
        <w:t>высыпаться</w:t>
      </w:r>
      <w:proofErr w:type="gramEnd"/>
      <w:r w:rsidRPr="00BA3014">
        <w:rPr>
          <w:sz w:val="28"/>
          <w:szCs w:val="28"/>
        </w:rPr>
        <w:t xml:space="preserve"> как следует. Не допускайте подготовки к экзаменам по ночам. Продолжительность сна должна составлять не менее 8 часов</w:t>
      </w:r>
      <w:r w:rsidRPr="00BA3014">
        <w:rPr>
          <w:sz w:val="28"/>
          <w:szCs w:val="28"/>
        </w:rPr>
        <w:t>.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3. Следите,</w:t>
      </w:r>
      <w:r w:rsidRPr="00BA3014">
        <w:rPr>
          <w:rStyle w:val="a4"/>
          <w:sz w:val="28"/>
          <w:szCs w:val="28"/>
        </w:rPr>
        <w:t xml:space="preserve"> чтобы питание было полноценным и регулярным.</w:t>
      </w:r>
      <w:r w:rsidRPr="00BA3014">
        <w:rPr>
          <w:sz w:val="28"/>
          <w:szCs w:val="28"/>
        </w:rPr>
        <w:t xml:space="preserve"> При интенсивном умственном напряжении ребенку необходима питательная и разнообразная пища и сбалансированный комплекс витаминов</w:t>
      </w:r>
      <w:r w:rsidRPr="00BA3014">
        <w:rPr>
          <w:sz w:val="28"/>
          <w:szCs w:val="28"/>
        </w:rPr>
        <w:t>.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 xml:space="preserve">4. Не игнорируйте желание ребенка помочь с домашними делами. </w:t>
      </w:r>
      <w:r w:rsidRPr="00BA3014">
        <w:rPr>
          <w:sz w:val="28"/>
          <w:szCs w:val="28"/>
        </w:rPr>
        <w:t xml:space="preserve">Такая помощь служит </w:t>
      </w:r>
      <w:r w:rsidRPr="00BA3014">
        <w:rPr>
          <w:sz w:val="28"/>
          <w:szCs w:val="28"/>
        </w:rPr>
        <w:t>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</w:t>
      </w:r>
      <w:r w:rsidRPr="00BA3014">
        <w:rPr>
          <w:sz w:val="28"/>
          <w:szCs w:val="28"/>
        </w:rPr>
        <w:t>.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5. Продемонстрируйте веру в ребенка.</w:t>
      </w:r>
      <w:r w:rsidRPr="00BA3014">
        <w:rPr>
          <w:sz w:val="28"/>
          <w:szCs w:val="28"/>
        </w:rPr>
        <w:t xml:space="preserve"> В общении с ребенком использу</w:t>
      </w:r>
      <w:r w:rsidRPr="00BA3014">
        <w:rPr>
          <w:sz w:val="28"/>
          <w:szCs w:val="28"/>
        </w:rPr>
        <w:t>йте фразы, которые его поддержат</w:t>
      </w:r>
      <w:r w:rsidRPr="00BA3014">
        <w:rPr>
          <w:sz w:val="28"/>
          <w:szCs w:val="28"/>
        </w:rPr>
        <w:t>: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«Ты знаешь это очень хорошо»</w:t>
      </w:r>
      <w:r w:rsidRPr="00BA3014">
        <w:rPr>
          <w:sz w:val="28"/>
          <w:szCs w:val="28"/>
        </w:rPr>
        <w:t>;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«Не боги горшки обжигали»</w:t>
      </w:r>
      <w:r w:rsidRPr="00BA3014">
        <w:rPr>
          <w:sz w:val="28"/>
          <w:szCs w:val="28"/>
        </w:rPr>
        <w:t>;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«Зная тебя, я уверен, что ты сделаешь все хорошо»</w:t>
      </w:r>
      <w:r w:rsidRPr="00BA3014">
        <w:rPr>
          <w:sz w:val="28"/>
          <w:szCs w:val="28"/>
        </w:rPr>
        <w:t>;</w:t>
      </w:r>
    </w:p>
    <w:p w:rsidR="00000000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«Ты сможешь это сделать»</w:t>
      </w:r>
      <w:r w:rsidRPr="00BA3014">
        <w:rPr>
          <w:sz w:val="28"/>
          <w:szCs w:val="28"/>
        </w:rPr>
        <w:t>.</w:t>
      </w:r>
    </w:p>
    <w:p w:rsidR="007532DC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6. Не повышайте тревожность ребенка. </w:t>
      </w:r>
      <w:r w:rsidRPr="00BA3014">
        <w:rPr>
          <w:sz w:val="28"/>
          <w:szCs w:val="28"/>
        </w:rPr>
        <w:t>В случае сильного волнения расскажите о воз</w:t>
      </w:r>
      <w:r w:rsidRPr="00BA3014">
        <w:rPr>
          <w:sz w:val="28"/>
          <w:szCs w:val="28"/>
        </w:rPr>
        <w:t>можных вариантах пересдачи ГИА и о развитии событий в случае не самого удачного результата</w:t>
      </w:r>
      <w:r w:rsidRPr="00BA3014">
        <w:rPr>
          <w:sz w:val="28"/>
          <w:szCs w:val="28"/>
        </w:rPr>
        <w:t>.</w:t>
      </w:r>
    </w:p>
    <w:sectPr w:rsidR="007532DC" w:rsidRPr="00BA3014" w:rsidSect="00BA3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BA3014"/>
    <w:rsid w:val="00294132"/>
    <w:rsid w:val="007532DC"/>
    <w:rsid w:val="00923230"/>
    <w:rsid w:val="00BA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4677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93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</dc:creator>
  <cp:lastModifiedBy>Кужель</cp:lastModifiedBy>
  <cp:revision>3</cp:revision>
  <dcterms:created xsi:type="dcterms:W3CDTF">2022-11-14T12:49:00Z</dcterms:created>
  <dcterms:modified xsi:type="dcterms:W3CDTF">2022-11-14T12:49:00Z</dcterms:modified>
</cp:coreProperties>
</file>